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35AA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关于黑龙江省守信激励措施清单</w:t>
      </w:r>
    </w:p>
    <w:p w14:paraId="1718539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（2025年版）的说明</w:t>
      </w:r>
      <w:bookmarkEnd w:id="0"/>
    </w:p>
    <w:p w14:paraId="698D34DF">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shd w:val="clear" w:color="auto" w:fill="FFFFFF"/>
        </w:rPr>
      </w:pPr>
    </w:p>
    <w:p w14:paraId="01DA262F">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bidi="ar"/>
        </w:rPr>
        <w:t>为全面贯彻落实《黑龙江省社会信用条例》</w:t>
      </w:r>
      <w:r>
        <w:rPr>
          <w:rFonts w:hint="eastAsia" w:ascii="仿宋_GB2312" w:hAnsi="仿宋_GB2312" w:eastAsia="仿宋_GB2312" w:cs="仿宋_GB2312"/>
          <w:color w:val="auto"/>
          <w:sz w:val="32"/>
          <w:szCs w:val="32"/>
          <w:lang w:val="en-US" w:eastAsia="zh-CN"/>
        </w:rPr>
        <w:t>《黑龙江省贯彻落实〈关于健全社会信用体系的意见〉的若干措施》（黑环组发〔2025〕2号）</w:t>
      </w:r>
      <w:r>
        <w:rPr>
          <w:rFonts w:hint="eastAsia" w:ascii="仿宋_GB2312" w:hAnsi="仿宋_GB2312" w:eastAsia="仿宋_GB2312" w:cs="仿宋_GB2312"/>
          <w:color w:val="auto"/>
          <w:kern w:val="0"/>
          <w:sz w:val="32"/>
          <w:szCs w:val="32"/>
          <w:shd w:val="clear" w:color="auto" w:fill="FFFFFF"/>
          <w:lang w:val="en-US" w:eastAsia="zh-CN" w:bidi="ar"/>
        </w:rPr>
        <w:t>等法规和文件要求，加大对诚信主体激励力度，褒扬和激励诚信行为，促进经营主体依法诚信经营，维护市场正常秩序，营造诚信社会环境，</w:t>
      </w:r>
      <w:r>
        <w:rPr>
          <w:rFonts w:hint="eastAsia" w:ascii="仿宋_GB2312" w:hAnsi="仿宋_GB2312" w:eastAsia="仿宋_GB2312" w:cs="仿宋_GB2312"/>
          <w:color w:val="auto"/>
          <w:sz w:val="32"/>
          <w:szCs w:val="32"/>
          <w:shd w:val="clear" w:color="auto" w:fill="FFFFFF"/>
          <w:lang w:val="en-US" w:eastAsia="zh-CN"/>
        </w:rPr>
        <w:t>黑龙江省营商环境建设监督局会同中省直各有关单位，严格以法律、法规、国家和省政策文件内容为依据，编制本清单。</w:t>
      </w:r>
    </w:p>
    <w:p w14:paraId="5EB7D7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一、本清单所称的守信激励措施，是指</w:t>
      </w:r>
      <w:r>
        <w:rPr>
          <w:rFonts w:hint="eastAsia" w:ascii="仿宋_GB2312" w:hAnsi="仿宋_GB2312" w:eastAsia="仿宋_GB2312" w:cs="仿宋_GB2312"/>
          <w:color w:val="auto"/>
          <w:sz w:val="32"/>
          <w:szCs w:val="32"/>
          <w:shd w:val="clear" w:color="auto" w:fill="FFFFFF"/>
          <w:lang w:val="en-US" w:eastAsia="zh-CN"/>
        </w:rPr>
        <w:t>法律、法规、国家和省政策文件规定</w:t>
      </w:r>
      <w:r>
        <w:rPr>
          <w:rFonts w:hint="eastAsia" w:ascii="仿宋_GB2312" w:hAnsi="仿宋_GB2312" w:eastAsia="仿宋_GB2312" w:cs="仿宋_GB2312"/>
          <w:color w:val="auto"/>
          <w:sz w:val="32"/>
          <w:szCs w:val="32"/>
          <w:lang w:val="en-US" w:eastAsia="zh-CN"/>
        </w:rPr>
        <w:t>，对符合条件的守信对象实施优惠政策和便利措施。联合激励的对象必须是全国信用信息共享平台核查优良的法人或非法人组织，即无不良记录，不属于黑名单、重点关注名单对象。</w:t>
      </w:r>
    </w:p>
    <w:p w14:paraId="18F6910A">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二、本清单旨在梳理汇总各行业守信激励措施及其认定主体、激励对象和实施主体。除法律、法规或者党中央、国务院、省委、省政府文件另有规定外，各中省直单位不得自行调整激励对象或变相减少激励措施。</w:t>
      </w:r>
    </w:p>
    <w:p w14:paraId="6B195BE6">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三、本清单所称的激励措施类别包括五类，分别是：财政费用和融资信贷支持类、加大守信主体宣传推介类、简化程序等便利化服务措施类、优化检查方式或减少检查频次类、同等条件下列为优先选择对象类。</w:t>
      </w:r>
    </w:p>
    <w:p w14:paraId="4FB40130">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除本清单所列守信激励措施外，各市（地）地方性法规或行业主管部门对相关主体守信激励措施有特殊规定的，应当按照《黑龙江省社会信用条例》有关规定，由县级以上人民政府社会信用主管部门会同有关部门编制、更新守信激励措施清单，并向社会公布。</w:t>
      </w:r>
    </w:p>
    <w:p w14:paraId="36320C48">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五、法律、法规或者党中央、国务院、省委、省政府文件对守信激励措施作出新规定新要求的，从其规定。地方守信激励措施清单的制定和更新要参照上述要求执行。</w:t>
      </w:r>
    </w:p>
    <w:sectPr>
      <w:footerReference r:id="rId3" w:type="default"/>
      <w:pgSz w:w="11906" w:h="16838"/>
      <w:pgMar w:top="2098" w:right="1474" w:bottom="1984" w:left="1587" w:header="851" w:footer="1417" w:gutter="0"/>
      <w:pgNumType w:fmt="decimal" w:start="6"/>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F88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881EA"/>
    <w:multiLevelType w:val="singleLevel"/>
    <w:tmpl w:val="6B2881EA"/>
    <w:lvl w:ilvl="0" w:tentative="0">
      <w:start w:val="1"/>
      <w:numFmt w:val="bullet"/>
      <w:pStyle w:val="11"/>
      <w:lvlText w:val=""/>
      <w:lvlJc w:val="left"/>
      <w:pPr>
        <w:tabs>
          <w:tab w:val="left" w:pos="360"/>
        </w:tabs>
        <w:ind w:left="36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2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63E1"/>
    <w:rsid w:val="00CA76FE"/>
    <w:rsid w:val="00DA03C6"/>
    <w:rsid w:val="019F03EB"/>
    <w:rsid w:val="01A756FE"/>
    <w:rsid w:val="02005CA0"/>
    <w:rsid w:val="02024286"/>
    <w:rsid w:val="03101A6B"/>
    <w:rsid w:val="034B0440"/>
    <w:rsid w:val="035A0BC4"/>
    <w:rsid w:val="03A918CB"/>
    <w:rsid w:val="03F51B61"/>
    <w:rsid w:val="044212B3"/>
    <w:rsid w:val="04586B5C"/>
    <w:rsid w:val="0475426E"/>
    <w:rsid w:val="058C28EF"/>
    <w:rsid w:val="05B84B63"/>
    <w:rsid w:val="05D511C4"/>
    <w:rsid w:val="061D486E"/>
    <w:rsid w:val="06714D0F"/>
    <w:rsid w:val="068B0527"/>
    <w:rsid w:val="06A224A5"/>
    <w:rsid w:val="07CA5192"/>
    <w:rsid w:val="07DB5B36"/>
    <w:rsid w:val="08B53FC7"/>
    <w:rsid w:val="08C66BC4"/>
    <w:rsid w:val="08D95968"/>
    <w:rsid w:val="08F400FD"/>
    <w:rsid w:val="092E6F8B"/>
    <w:rsid w:val="097356D9"/>
    <w:rsid w:val="09792DE1"/>
    <w:rsid w:val="097B314A"/>
    <w:rsid w:val="098F2937"/>
    <w:rsid w:val="09AD6FBC"/>
    <w:rsid w:val="0A2E0844"/>
    <w:rsid w:val="0A2E683B"/>
    <w:rsid w:val="0A441091"/>
    <w:rsid w:val="0A625DF7"/>
    <w:rsid w:val="0A6B4D7A"/>
    <w:rsid w:val="0A8F6476"/>
    <w:rsid w:val="0ABE5A1B"/>
    <w:rsid w:val="0ABE706E"/>
    <w:rsid w:val="0AEB5341"/>
    <w:rsid w:val="0B4D721F"/>
    <w:rsid w:val="0B9A7160"/>
    <w:rsid w:val="0CE442CC"/>
    <w:rsid w:val="0D1576A8"/>
    <w:rsid w:val="0D6242A4"/>
    <w:rsid w:val="0D8218AA"/>
    <w:rsid w:val="0D9D4D25"/>
    <w:rsid w:val="0DBF5FD3"/>
    <w:rsid w:val="0DD5740F"/>
    <w:rsid w:val="0E9A028E"/>
    <w:rsid w:val="0EA477AA"/>
    <w:rsid w:val="0F0B750E"/>
    <w:rsid w:val="0F170E11"/>
    <w:rsid w:val="0F6F6B71"/>
    <w:rsid w:val="0FD32970"/>
    <w:rsid w:val="103742BB"/>
    <w:rsid w:val="105935A2"/>
    <w:rsid w:val="10F53F2B"/>
    <w:rsid w:val="11360E9B"/>
    <w:rsid w:val="1150205A"/>
    <w:rsid w:val="11911AD3"/>
    <w:rsid w:val="11AA505D"/>
    <w:rsid w:val="11BD0B79"/>
    <w:rsid w:val="11EB4C95"/>
    <w:rsid w:val="12242110"/>
    <w:rsid w:val="126207E7"/>
    <w:rsid w:val="12D30743"/>
    <w:rsid w:val="12DE117D"/>
    <w:rsid w:val="12E25EFC"/>
    <w:rsid w:val="133E1486"/>
    <w:rsid w:val="139F6C3B"/>
    <w:rsid w:val="1405516B"/>
    <w:rsid w:val="14340BEE"/>
    <w:rsid w:val="14801279"/>
    <w:rsid w:val="14AD56F4"/>
    <w:rsid w:val="15836B7E"/>
    <w:rsid w:val="15B07E40"/>
    <w:rsid w:val="164C0ECA"/>
    <w:rsid w:val="169E6AE5"/>
    <w:rsid w:val="16CE4A5D"/>
    <w:rsid w:val="16D70784"/>
    <w:rsid w:val="17376BC5"/>
    <w:rsid w:val="1739622F"/>
    <w:rsid w:val="17762AA6"/>
    <w:rsid w:val="17A929BE"/>
    <w:rsid w:val="183764FD"/>
    <w:rsid w:val="18466B83"/>
    <w:rsid w:val="186E488E"/>
    <w:rsid w:val="18941134"/>
    <w:rsid w:val="18C8278B"/>
    <w:rsid w:val="19CA64AE"/>
    <w:rsid w:val="1A1D77A8"/>
    <w:rsid w:val="1A75671E"/>
    <w:rsid w:val="1AAA561F"/>
    <w:rsid w:val="1B486D63"/>
    <w:rsid w:val="1B501D37"/>
    <w:rsid w:val="1B7B6FAA"/>
    <w:rsid w:val="1BD10F96"/>
    <w:rsid w:val="1C557D65"/>
    <w:rsid w:val="1C763E2E"/>
    <w:rsid w:val="1CAF0F1D"/>
    <w:rsid w:val="1D014B88"/>
    <w:rsid w:val="1D2E50EA"/>
    <w:rsid w:val="1D447A46"/>
    <w:rsid w:val="1DAA52E3"/>
    <w:rsid w:val="1DB708F5"/>
    <w:rsid w:val="1DC15CF0"/>
    <w:rsid w:val="1E0A5AD1"/>
    <w:rsid w:val="1E66715E"/>
    <w:rsid w:val="1E773889"/>
    <w:rsid w:val="1F223F72"/>
    <w:rsid w:val="1F714874"/>
    <w:rsid w:val="1FAC5925"/>
    <w:rsid w:val="20227CC3"/>
    <w:rsid w:val="20557088"/>
    <w:rsid w:val="21497575"/>
    <w:rsid w:val="215243FA"/>
    <w:rsid w:val="216E3081"/>
    <w:rsid w:val="220B4BF5"/>
    <w:rsid w:val="22257833"/>
    <w:rsid w:val="227770BE"/>
    <w:rsid w:val="236A0D9C"/>
    <w:rsid w:val="23DB5947"/>
    <w:rsid w:val="241B44FB"/>
    <w:rsid w:val="24897230"/>
    <w:rsid w:val="25170AE6"/>
    <w:rsid w:val="252A7A3E"/>
    <w:rsid w:val="25675E21"/>
    <w:rsid w:val="25947DC9"/>
    <w:rsid w:val="259E5F4F"/>
    <w:rsid w:val="25B54282"/>
    <w:rsid w:val="26680625"/>
    <w:rsid w:val="267C2410"/>
    <w:rsid w:val="268E1355"/>
    <w:rsid w:val="269645DA"/>
    <w:rsid w:val="26B1021A"/>
    <w:rsid w:val="27374CB8"/>
    <w:rsid w:val="275E732A"/>
    <w:rsid w:val="27B97880"/>
    <w:rsid w:val="27CD4076"/>
    <w:rsid w:val="27D94900"/>
    <w:rsid w:val="27FE3D6C"/>
    <w:rsid w:val="280C5A38"/>
    <w:rsid w:val="285624A0"/>
    <w:rsid w:val="28892F63"/>
    <w:rsid w:val="28F469B4"/>
    <w:rsid w:val="299B2094"/>
    <w:rsid w:val="2A4C29B7"/>
    <w:rsid w:val="2A5C5A03"/>
    <w:rsid w:val="2AAB686A"/>
    <w:rsid w:val="2B080C8C"/>
    <w:rsid w:val="2B54063B"/>
    <w:rsid w:val="2B89665B"/>
    <w:rsid w:val="2BDD6E8F"/>
    <w:rsid w:val="2C0E3175"/>
    <w:rsid w:val="2C497250"/>
    <w:rsid w:val="2C7B748E"/>
    <w:rsid w:val="2C884865"/>
    <w:rsid w:val="2C994959"/>
    <w:rsid w:val="2CBC7BCB"/>
    <w:rsid w:val="2CC47AB2"/>
    <w:rsid w:val="2D137C54"/>
    <w:rsid w:val="2D22449A"/>
    <w:rsid w:val="2D592645"/>
    <w:rsid w:val="2D5C79A2"/>
    <w:rsid w:val="2EB053EC"/>
    <w:rsid w:val="2F266E84"/>
    <w:rsid w:val="2F676509"/>
    <w:rsid w:val="2F676D22"/>
    <w:rsid w:val="2F6B5488"/>
    <w:rsid w:val="2FF24B01"/>
    <w:rsid w:val="3011261E"/>
    <w:rsid w:val="302D139A"/>
    <w:rsid w:val="305F7D9F"/>
    <w:rsid w:val="30C314FD"/>
    <w:rsid w:val="30FA182C"/>
    <w:rsid w:val="3112040C"/>
    <w:rsid w:val="31D44110"/>
    <w:rsid w:val="323C3749"/>
    <w:rsid w:val="32673A98"/>
    <w:rsid w:val="32E310BA"/>
    <w:rsid w:val="335F19F3"/>
    <w:rsid w:val="33CF29A4"/>
    <w:rsid w:val="3493578C"/>
    <w:rsid w:val="3498497B"/>
    <w:rsid w:val="34B0177D"/>
    <w:rsid w:val="352405A8"/>
    <w:rsid w:val="353C6A99"/>
    <w:rsid w:val="35454F40"/>
    <w:rsid w:val="35B11DFD"/>
    <w:rsid w:val="35CD51FF"/>
    <w:rsid w:val="36734708"/>
    <w:rsid w:val="368E5821"/>
    <w:rsid w:val="36CA1632"/>
    <w:rsid w:val="36D358A2"/>
    <w:rsid w:val="36E046EB"/>
    <w:rsid w:val="36EA2BA4"/>
    <w:rsid w:val="37027775"/>
    <w:rsid w:val="370A6738"/>
    <w:rsid w:val="373B291F"/>
    <w:rsid w:val="37537FDB"/>
    <w:rsid w:val="378F02AD"/>
    <w:rsid w:val="380A0241"/>
    <w:rsid w:val="38FD3282"/>
    <w:rsid w:val="3960322D"/>
    <w:rsid w:val="397A5A45"/>
    <w:rsid w:val="39DB4381"/>
    <w:rsid w:val="3A005B9B"/>
    <w:rsid w:val="3A672E79"/>
    <w:rsid w:val="3A937DD0"/>
    <w:rsid w:val="3AB246AE"/>
    <w:rsid w:val="3B093A59"/>
    <w:rsid w:val="3B5F097C"/>
    <w:rsid w:val="3B97546E"/>
    <w:rsid w:val="3BD97E42"/>
    <w:rsid w:val="3BF75F21"/>
    <w:rsid w:val="3C046A7B"/>
    <w:rsid w:val="3C8017F9"/>
    <w:rsid w:val="3CB33A97"/>
    <w:rsid w:val="3CBC0F25"/>
    <w:rsid w:val="3CD476C1"/>
    <w:rsid w:val="3CF16ABC"/>
    <w:rsid w:val="3D2E5BB5"/>
    <w:rsid w:val="3D8848F7"/>
    <w:rsid w:val="3E0A7D46"/>
    <w:rsid w:val="3EBF64C7"/>
    <w:rsid w:val="3ECD368A"/>
    <w:rsid w:val="3F17345F"/>
    <w:rsid w:val="3FF809CB"/>
    <w:rsid w:val="4011130E"/>
    <w:rsid w:val="404E79CD"/>
    <w:rsid w:val="405476FE"/>
    <w:rsid w:val="41195997"/>
    <w:rsid w:val="41384C87"/>
    <w:rsid w:val="416B7813"/>
    <w:rsid w:val="420D2640"/>
    <w:rsid w:val="42361A0E"/>
    <w:rsid w:val="42841DEF"/>
    <w:rsid w:val="42E2225C"/>
    <w:rsid w:val="433D2547"/>
    <w:rsid w:val="43513267"/>
    <w:rsid w:val="437D1F6E"/>
    <w:rsid w:val="43920874"/>
    <w:rsid w:val="441442F0"/>
    <w:rsid w:val="44812B66"/>
    <w:rsid w:val="448B1166"/>
    <w:rsid w:val="44A216F2"/>
    <w:rsid w:val="44BF0689"/>
    <w:rsid w:val="44D23AE5"/>
    <w:rsid w:val="45113BF3"/>
    <w:rsid w:val="4544625B"/>
    <w:rsid w:val="457D6F1B"/>
    <w:rsid w:val="45AE3115"/>
    <w:rsid w:val="45CE0466"/>
    <w:rsid w:val="46023B4F"/>
    <w:rsid w:val="46172B19"/>
    <w:rsid w:val="461E59F2"/>
    <w:rsid w:val="46A77771"/>
    <w:rsid w:val="46CD68DF"/>
    <w:rsid w:val="471D5065"/>
    <w:rsid w:val="479E6644"/>
    <w:rsid w:val="47E73852"/>
    <w:rsid w:val="480F0CA4"/>
    <w:rsid w:val="48A3456A"/>
    <w:rsid w:val="48F86998"/>
    <w:rsid w:val="49C43F42"/>
    <w:rsid w:val="4A2936CF"/>
    <w:rsid w:val="4A315140"/>
    <w:rsid w:val="4AB01D76"/>
    <w:rsid w:val="4B411787"/>
    <w:rsid w:val="4BA96910"/>
    <w:rsid w:val="4BB95C68"/>
    <w:rsid w:val="4BBE269F"/>
    <w:rsid w:val="4BE820F6"/>
    <w:rsid w:val="4C337253"/>
    <w:rsid w:val="4D433D99"/>
    <w:rsid w:val="4DCD21F4"/>
    <w:rsid w:val="4DDC3E36"/>
    <w:rsid w:val="4E511CBE"/>
    <w:rsid w:val="4EEE7D3F"/>
    <w:rsid w:val="4EF60215"/>
    <w:rsid w:val="4EFF37AD"/>
    <w:rsid w:val="4FB457CE"/>
    <w:rsid w:val="4FD018BD"/>
    <w:rsid w:val="4FE44FE0"/>
    <w:rsid w:val="50CC14D4"/>
    <w:rsid w:val="50F72FBF"/>
    <w:rsid w:val="513369C2"/>
    <w:rsid w:val="51EB4CED"/>
    <w:rsid w:val="51F04487"/>
    <w:rsid w:val="51FC2E78"/>
    <w:rsid w:val="52221F6F"/>
    <w:rsid w:val="52611DE2"/>
    <w:rsid w:val="52E84C99"/>
    <w:rsid w:val="5347643D"/>
    <w:rsid w:val="54116D52"/>
    <w:rsid w:val="5438700E"/>
    <w:rsid w:val="54572272"/>
    <w:rsid w:val="545A4568"/>
    <w:rsid w:val="54A53DA6"/>
    <w:rsid w:val="54AB18BF"/>
    <w:rsid w:val="55205333"/>
    <w:rsid w:val="55417F23"/>
    <w:rsid w:val="554B0FDD"/>
    <w:rsid w:val="556919E8"/>
    <w:rsid w:val="5601694B"/>
    <w:rsid w:val="56655BB8"/>
    <w:rsid w:val="56A41B92"/>
    <w:rsid w:val="56E74F87"/>
    <w:rsid w:val="570C18C7"/>
    <w:rsid w:val="578207A2"/>
    <w:rsid w:val="57A823D1"/>
    <w:rsid w:val="57E06DC0"/>
    <w:rsid w:val="58241EF3"/>
    <w:rsid w:val="582F240E"/>
    <w:rsid w:val="583C6757"/>
    <w:rsid w:val="58BF389E"/>
    <w:rsid w:val="592B3AE1"/>
    <w:rsid w:val="5A054AC4"/>
    <w:rsid w:val="5A6431B3"/>
    <w:rsid w:val="5AF52A70"/>
    <w:rsid w:val="5B390B07"/>
    <w:rsid w:val="5B5360F4"/>
    <w:rsid w:val="5C1D0A11"/>
    <w:rsid w:val="5C4C3179"/>
    <w:rsid w:val="5C8607F7"/>
    <w:rsid w:val="5CA1449A"/>
    <w:rsid w:val="5CAA6E48"/>
    <w:rsid w:val="5D9155B0"/>
    <w:rsid w:val="5D947D1F"/>
    <w:rsid w:val="5DE83149"/>
    <w:rsid w:val="5E0D2756"/>
    <w:rsid w:val="5E70242F"/>
    <w:rsid w:val="5EBC1BBE"/>
    <w:rsid w:val="5EFC5DEC"/>
    <w:rsid w:val="5F162535"/>
    <w:rsid w:val="5F434A8B"/>
    <w:rsid w:val="5F615F3B"/>
    <w:rsid w:val="60390293"/>
    <w:rsid w:val="61086155"/>
    <w:rsid w:val="61090B3F"/>
    <w:rsid w:val="612427FB"/>
    <w:rsid w:val="61350A15"/>
    <w:rsid w:val="61AF1AE5"/>
    <w:rsid w:val="61FA6124"/>
    <w:rsid w:val="62491B4F"/>
    <w:rsid w:val="626251B7"/>
    <w:rsid w:val="62DB064C"/>
    <w:rsid w:val="62E95179"/>
    <w:rsid w:val="635478D6"/>
    <w:rsid w:val="636668B7"/>
    <w:rsid w:val="638B37F6"/>
    <w:rsid w:val="63A74A99"/>
    <w:rsid w:val="63E14075"/>
    <w:rsid w:val="63FD2305"/>
    <w:rsid w:val="64B617C8"/>
    <w:rsid w:val="64EC6048"/>
    <w:rsid w:val="64F04427"/>
    <w:rsid w:val="64FD2D9B"/>
    <w:rsid w:val="657477A7"/>
    <w:rsid w:val="658D5C94"/>
    <w:rsid w:val="65970236"/>
    <w:rsid w:val="66DD2C3D"/>
    <w:rsid w:val="67755C0B"/>
    <w:rsid w:val="677B2ED2"/>
    <w:rsid w:val="679829F9"/>
    <w:rsid w:val="679D2D3F"/>
    <w:rsid w:val="680D025B"/>
    <w:rsid w:val="68A31469"/>
    <w:rsid w:val="68A35398"/>
    <w:rsid w:val="68E14CAE"/>
    <w:rsid w:val="68ED343D"/>
    <w:rsid w:val="696B2C5E"/>
    <w:rsid w:val="6A9E3857"/>
    <w:rsid w:val="6AE22DF7"/>
    <w:rsid w:val="6B225928"/>
    <w:rsid w:val="6B2C27CA"/>
    <w:rsid w:val="6B321298"/>
    <w:rsid w:val="6B9871FF"/>
    <w:rsid w:val="6BB34D50"/>
    <w:rsid w:val="6C225928"/>
    <w:rsid w:val="6C2733C1"/>
    <w:rsid w:val="6C4D12BE"/>
    <w:rsid w:val="6D670A62"/>
    <w:rsid w:val="6D777418"/>
    <w:rsid w:val="6DA938EC"/>
    <w:rsid w:val="6DB80064"/>
    <w:rsid w:val="6DF9550E"/>
    <w:rsid w:val="6E2B5A4C"/>
    <w:rsid w:val="6ED1406D"/>
    <w:rsid w:val="6F06657E"/>
    <w:rsid w:val="6F1A57AF"/>
    <w:rsid w:val="6F484590"/>
    <w:rsid w:val="6FD7165C"/>
    <w:rsid w:val="6FF82530"/>
    <w:rsid w:val="700B6245"/>
    <w:rsid w:val="702B1DB3"/>
    <w:rsid w:val="7039255E"/>
    <w:rsid w:val="703F05E6"/>
    <w:rsid w:val="70A55640"/>
    <w:rsid w:val="70DB5E22"/>
    <w:rsid w:val="713761C3"/>
    <w:rsid w:val="716B3406"/>
    <w:rsid w:val="7194137C"/>
    <w:rsid w:val="71E71076"/>
    <w:rsid w:val="72021EA3"/>
    <w:rsid w:val="72491ADC"/>
    <w:rsid w:val="73337910"/>
    <w:rsid w:val="739C02A1"/>
    <w:rsid w:val="73AC12F2"/>
    <w:rsid w:val="73C20AD7"/>
    <w:rsid w:val="74695796"/>
    <w:rsid w:val="74774D42"/>
    <w:rsid w:val="74832B5F"/>
    <w:rsid w:val="74C979F1"/>
    <w:rsid w:val="74E15FB5"/>
    <w:rsid w:val="74FC64A7"/>
    <w:rsid w:val="75015530"/>
    <w:rsid w:val="75147C07"/>
    <w:rsid w:val="754F29C9"/>
    <w:rsid w:val="75753891"/>
    <w:rsid w:val="75920D32"/>
    <w:rsid w:val="75FA0295"/>
    <w:rsid w:val="77083B71"/>
    <w:rsid w:val="77355A6F"/>
    <w:rsid w:val="775545EE"/>
    <w:rsid w:val="77C11E31"/>
    <w:rsid w:val="781070F6"/>
    <w:rsid w:val="781525E5"/>
    <w:rsid w:val="783440B2"/>
    <w:rsid w:val="784E793F"/>
    <w:rsid w:val="7855582F"/>
    <w:rsid w:val="78956EDA"/>
    <w:rsid w:val="789E755B"/>
    <w:rsid w:val="794E214C"/>
    <w:rsid w:val="796E71DB"/>
    <w:rsid w:val="7A2511CC"/>
    <w:rsid w:val="7A2527DD"/>
    <w:rsid w:val="7A4D16E0"/>
    <w:rsid w:val="7A8660A9"/>
    <w:rsid w:val="7A8C7C45"/>
    <w:rsid w:val="7AB5376A"/>
    <w:rsid w:val="7AC27FD7"/>
    <w:rsid w:val="7ACB498F"/>
    <w:rsid w:val="7AE272F8"/>
    <w:rsid w:val="7BA3233F"/>
    <w:rsid w:val="7BB4338B"/>
    <w:rsid w:val="7BEC18BD"/>
    <w:rsid w:val="7D304D0D"/>
    <w:rsid w:val="7D9659AF"/>
    <w:rsid w:val="7DBC1049"/>
    <w:rsid w:val="7DBC37BB"/>
    <w:rsid w:val="7E5A40A9"/>
    <w:rsid w:val="7EB06CD7"/>
    <w:rsid w:val="7EFB4CEB"/>
    <w:rsid w:val="7F101FA7"/>
    <w:rsid w:val="7F146D7E"/>
    <w:rsid w:val="7F23409F"/>
    <w:rsid w:val="7F3435A1"/>
    <w:rsid w:val="7F392887"/>
    <w:rsid w:val="7F3A5B2D"/>
    <w:rsid w:val="7FB16567"/>
    <w:rsid w:val="F73DF8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pPr>
  </w:style>
  <w:style w:type="paragraph" w:styleId="3">
    <w:name w:val="Body Text Indent"/>
    <w:basedOn w:val="1"/>
    <w:next w:val="2"/>
    <w:qFormat/>
    <w:uiPriority w:val="99"/>
    <w:pPr>
      <w:ind w:firstLine="540"/>
    </w:pPr>
    <w:rPr>
      <w:sz w:val="30"/>
      <w:szCs w:val="30"/>
    </w:rPr>
  </w:style>
  <w:style w:type="paragraph" w:styleId="4">
    <w:name w:val="Body Text"/>
    <w:basedOn w:val="1"/>
    <w:next w:val="5"/>
    <w:qFormat/>
    <w:uiPriority w:val="0"/>
  </w:style>
  <w:style w:type="paragraph" w:customStyle="1" w:styleId="5">
    <w:name w:val="Body Text 21"/>
    <w:basedOn w:val="1"/>
    <w:qFormat/>
    <w:uiPriority w:val="0"/>
    <w:pPr>
      <w:spacing w:after="120" w:afterLines="0" w:line="480" w:lineRule="auto"/>
    </w:pPr>
    <w:rPr>
      <w:rFonts w:hint="eastAsia"/>
      <w:sz w:val="21"/>
    </w:rPr>
  </w:style>
  <w:style w:type="paragraph" w:styleId="6">
    <w:name w:val="table of authorities"/>
    <w:basedOn w:val="1"/>
    <w:next w:val="1"/>
    <w:unhideWhenUsed/>
    <w:qFormat/>
    <w:uiPriority w:val="99"/>
    <w:pPr>
      <w:ind w:left="420" w:leftChars="200"/>
    </w:pPr>
  </w:style>
  <w:style w:type="paragraph" w:styleId="7">
    <w:name w:val="Normal Indent"/>
    <w:basedOn w:val="1"/>
    <w:next w:val="1"/>
    <w:qFormat/>
    <w:uiPriority w:val="0"/>
    <w:pPr>
      <w:spacing w:line="620" w:lineRule="exact"/>
      <w:ind w:firstLine="200" w:firstLineChars="200"/>
    </w:pPr>
    <w:rPr>
      <w:rFonts w:ascii="仿宋_GB2312" w:eastAsia="仿宋_GB2312"/>
      <w:sz w:val="32"/>
    </w:rPr>
  </w:style>
  <w:style w:type="paragraph" w:styleId="8">
    <w:name w:val="toc 3"/>
    <w:basedOn w:val="1"/>
    <w:next w:val="1"/>
    <w:qFormat/>
    <w:uiPriority w:val="0"/>
    <w:pPr>
      <w:ind w:left="840" w:leftChars="400"/>
    </w:pPr>
  </w:style>
  <w:style w:type="paragraph" w:styleId="9">
    <w:name w:val="Plain Text"/>
    <w:basedOn w:val="1"/>
    <w:next w:val="4"/>
    <w:qFormat/>
    <w:uiPriority w:val="0"/>
    <w:rPr>
      <w:rFonts w:ascii="宋体" w:hAnsi="Courier New" w:eastAsia="宋体" w:cs="Courier New"/>
      <w:sz w:val="21"/>
      <w:szCs w:val="21"/>
    </w:r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ListBullet"/>
    <w:basedOn w:val="1"/>
    <w:qFormat/>
    <w:uiPriority w:val="0"/>
    <w:pPr>
      <w:numPr>
        <w:ilvl w:val="0"/>
        <w:numId w:val="1"/>
      </w:numPr>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line="240" w:lineRule="auto"/>
      <w:jc w:val="center"/>
    </w:pPr>
    <w:rPr>
      <w:rFonts w:ascii="Arial" w:hAnsi="Arial" w:eastAsia="宋体" w:cs="Times New Roman"/>
      <w:b/>
      <w:bCs/>
      <w:kern w:val="2"/>
      <w:sz w:val="32"/>
      <w:szCs w:val="32"/>
      <w:lang w:val="en-US" w:eastAsia="zh-CN" w:bidi="ar-SA"/>
    </w:rPr>
  </w:style>
  <w:style w:type="paragraph" w:styleId="15">
    <w:name w:val="Body Text First Indent"/>
    <w:basedOn w:val="4"/>
    <w:qFormat/>
    <w:uiPriority w:val="0"/>
    <w:pPr>
      <w:spacing w:line="588" w:lineRule="exact"/>
      <w:ind w:firstLine="880" w:firstLineChars="200"/>
    </w:p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列出段落1"/>
    <w:basedOn w:val="1"/>
    <w:qFormat/>
    <w:uiPriority w:val="34"/>
    <w:pPr>
      <w:ind w:firstLine="420" w:firstLineChars="200"/>
    </w:pPr>
    <w:rPr>
      <w:rFonts w:ascii="等线" w:hAnsi="等线" w:eastAsia="等线" w:cs="宋体"/>
      <w:sz w:val="21"/>
      <w:szCs w:val="24"/>
    </w:rPr>
  </w:style>
  <w:style w:type="paragraph" w:customStyle="1" w:styleId="22">
    <w:name w:val="TableOfAuthoring"/>
    <w:basedOn w:val="1"/>
    <w:next w:val="1"/>
    <w:qFormat/>
    <w:uiPriority w:val="0"/>
    <w:pPr>
      <w:spacing w:line="240" w:lineRule="auto"/>
      <w:ind w:left="420" w:leftChars="200"/>
      <w:jc w:val="both"/>
      <w:textAlignment w:val="baseline"/>
    </w:pPr>
  </w:style>
  <w:style w:type="character" w:customStyle="1" w:styleId="23">
    <w:name w:val="font31"/>
    <w:basedOn w:val="18"/>
    <w:qFormat/>
    <w:uiPriority w:val="0"/>
    <w:rPr>
      <w:rFonts w:hint="default" w:ascii="Times New Roman" w:hAnsi="Times New Roman" w:cs="Times New Roman"/>
      <w:color w:val="000000"/>
      <w:sz w:val="22"/>
      <w:szCs w:val="22"/>
      <w:u w:val="none"/>
    </w:rPr>
  </w:style>
  <w:style w:type="character" w:customStyle="1" w:styleId="24">
    <w:name w:val="font71"/>
    <w:basedOn w:val="18"/>
    <w:qFormat/>
    <w:uiPriority w:val="0"/>
    <w:rPr>
      <w:rFonts w:hint="eastAsia" w:ascii="宋体" w:hAnsi="宋体" w:eastAsia="宋体" w:cs="宋体"/>
      <w:color w:val="000000"/>
      <w:sz w:val="22"/>
      <w:szCs w:val="22"/>
      <w:u w:val="none"/>
    </w:rPr>
  </w:style>
  <w:style w:type="paragraph" w:customStyle="1" w:styleId="25">
    <w:name w:val="正文首行缩进1"/>
    <w:basedOn w:val="4"/>
    <w:qFormat/>
    <w:uiPriority w:val="0"/>
    <w:pPr>
      <w:spacing w:line="588" w:lineRule="exact"/>
      <w:ind w:firstLine="880" w:firstLineChars="200"/>
    </w:pPr>
  </w:style>
  <w:style w:type="character" w:customStyle="1" w:styleId="26">
    <w:name w:val="NormalCharacter"/>
    <w:semiHidden/>
    <w:qFormat/>
    <w:uiPriority w:val="0"/>
    <w:rPr>
      <w:rFonts w:ascii="Calibri" w:hAnsi="Calibri" w:eastAsia="宋体" w:cs="Times New Roman"/>
      <w:kern w:val="2"/>
      <w:sz w:val="21"/>
      <w:szCs w:val="24"/>
      <w:lang w:val="en-US" w:eastAsia="zh-CN" w:bidi="ar-SA"/>
    </w:rPr>
  </w:style>
  <w:style w:type="paragraph" w:customStyle="1" w:styleId="27">
    <w:name w:val="正文 New"/>
    <w:qFormat/>
    <w:uiPriority w:val="0"/>
    <w:pPr>
      <w:widowControl w:val="0"/>
      <w:jc w:val="both"/>
    </w:pPr>
    <w:rPr>
      <w:rFonts w:ascii="Calibri" w:hAnsi="Calibri" w:eastAsia="宋体" w:cs="黑体"/>
      <w:kern w:val="2"/>
      <w:sz w:val="21"/>
      <w:szCs w:val="22"/>
      <w:lang w:val="en-US" w:eastAsia="zh-CN"/>
    </w:rPr>
  </w:style>
  <w:style w:type="paragraph" w:customStyle="1" w:styleId="28">
    <w:name w:val="列出段落2"/>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20054</Words>
  <Characters>21097</Characters>
  <Lines>0</Lines>
  <Paragraphs>0</Paragraphs>
  <TotalTime>38</TotalTime>
  <ScaleCrop>false</ScaleCrop>
  <LinksUpToDate>false</LinksUpToDate>
  <CharactersWithSpaces>21110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鐺♪~</cp:lastModifiedBy>
  <cp:lastPrinted>2025-12-25T15:53:00Z</cp:lastPrinted>
  <dcterms:modified xsi:type="dcterms:W3CDTF">2026-01-12T08:20:48Z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50CE7326D43B4AD4B3AF992C5A0A6940_13</vt:lpwstr>
  </property>
  <property fmtid="{D5CDD505-2E9C-101B-9397-08002B2CF9AE}" pid="4" name="KSOTemplateDocerSaveRecord">
    <vt:lpwstr>eyJoZGlkIjoiNTI5ZjgwYzZiMWRiMmI4ZjQzODNlYTYwNGI2ZGYwOTMiLCJ1c2VySWQiOiIyOTcyOTY4MTYifQ==</vt:lpwstr>
  </property>
</Properties>
</file>